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4D" w:rsidRPr="00CC014D" w:rsidRDefault="00CC014D" w:rsidP="00CC014D">
      <w:pPr>
        <w:snapToGrid w:val="0"/>
        <w:jc w:val="center"/>
        <w:rPr>
          <w:rFonts w:ascii="Times New Roman" w:eastAsia="Times New Roman" w:hAnsi="Times New Roman"/>
          <w:b/>
          <w:bCs/>
          <w:lang w:val="ru-RU" w:eastAsia="ar-SA" w:bidi="ar-SA"/>
        </w:rPr>
      </w:pPr>
      <w:r w:rsidRPr="00CC014D">
        <w:rPr>
          <w:rFonts w:ascii="Times New Roman" w:eastAsia="Times New Roman" w:hAnsi="Times New Roman"/>
          <w:b/>
          <w:bCs/>
          <w:lang w:val="ru-RU" w:eastAsia="ar-SA" w:bidi="ar-SA"/>
        </w:rPr>
        <w:t xml:space="preserve">Заявка на участие в конференции Д-22 </w:t>
      </w:r>
    </w:p>
    <w:p w:rsidR="00CC014D" w:rsidRPr="00CC014D" w:rsidRDefault="00CC014D" w:rsidP="00CC014D">
      <w:pPr>
        <w:jc w:val="both"/>
        <w:rPr>
          <w:rFonts w:ascii="Times New Roman" w:eastAsia="Times New Roman" w:hAnsi="Times New Roman"/>
          <w:sz w:val="16"/>
          <w:szCs w:val="16"/>
          <w:lang w:val="ru-RU" w:eastAsia="ar-SA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CC014D" w:rsidRPr="00CC014D" w:rsidTr="00CC014D">
        <w:tc>
          <w:tcPr>
            <w:tcW w:w="4786" w:type="dxa"/>
            <w:shd w:val="clear" w:color="auto" w:fill="auto"/>
          </w:tcPr>
          <w:p w:rsidR="00CC014D" w:rsidRPr="00CC014D" w:rsidRDefault="00CC014D" w:rsidP="00CC014D">
            <w:pPr>
              <w:snapToGrid w:val="0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ar-SA" w:bidi="ar-SA"/>
              </w:rPr>
            </w:pPr>
            <w:r w:rsidRPr="00CC014D">
              <w:rPr>
                <w:rFonts w:ascii="Times New Roman" w:eastAsia="Times New Roman" w:hAnsi="Times New Roman"/>
                <w:b/>
                <w:lang w:val="ru-RU" w:eastAsia="ar-SA" w:bidi="ar-SA"/>
              </w:rPr>
              <w:t>Название статьи</w:t>
            </w:r>
          </w:p>
        </w:tc>
        <w:tc>
          <w:tcPr>
            <w:tcW w:w="4785" w:type="dxa"/>
            <w:shd w:val="clear" w:color="auto" w:fill="auto"/>
          </w:tcPr>
          <w:p w:rsidR="00CC014D" w:rsidRPr="00CC014D" w:rsidRDefault="00CC014D" w:rsidP="00CC014D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val="ru-RU" w:eastAsia="ar-SA" w:bidi="ar-SA"/>
              </w:rPr>
            </w:pPr>
          </w:p>
        </w:tc>
      </w:tr>
      <w:tr w:rsidR="00CC014D" w:rsidRPr="00CC014D" w:rsidTr="00CC014D">
        <w:tc>
          <w:tcPr>
            <w:tcW w:w="4786" w:type="dxa"/>
            <w:shd w:val="clear" w:color="auto" w:fill="auto"/>
          </w:tcPr>
          <w:p w:rsidR="00CC014D" w:rsidRPr="00CC014D" w:rsidRDefault="00CC014D" w:rsidP="00CC014D">
            <w:pPr>
              <w:rPr>
                <w:rFonts w:ascii="Times New Roman" w:eastAsia="Times New Roman" w:hAnsi="Times New Roman"/>
                <w:sz w:val="16"/>
                <w:szCs w:val="16"/>
                <w:lang w:val="ru-RU" w:eastAsia="ar-SA" w:bidi="ar-SA"/>
              </w:rPr>
            </w:pPr>
            <w:r w:rsidRPr="00CC014D">
              <w:rPr>
                <w:rFonts w:ascii="Times New Roman" w:eastAsia="Times New Roman" w:hAnsi="Times New Roman"/>
                <w:lang w:val="ru-RU" w:eastAsia="ar-SA" w:bidi="ar-SA"/>
              </w:rPr>
              <w:t>Количество страниц</w:t>
            </w:r>
          </w:p>
        </w:tc>
        <w:tc>
          <w:tcPr>
            <w:tcW w:w="4785" w:type="dxa"/>
            <w:shd w:val="clear" w:color="auto" w:fill="auto"/>
          </w:tcPr>
          <w:p w:rsidR="00CC014D" w:rsidRPr="00CC014D" w:rsidRDefault="00CC014D" w:rsidP="00CC014D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val="ru-RU" w:eastAsia="ar-SA" w:bidi="ar-SA"/>
              </w:rPr>
            </w:pPr>
          </w:p>
        </w:tc>
      </w:tr>
      <w:tr w:rsidR="00CC014D" w:rsidRPr="00CC014D" w:rsidTr="00CC014D">
        <w:tc>
          <w:tcPr>
            <w:tcW w:w="4786" w:type="dxa"/>
            <w:shd w:val="clear" w:color="auto" w:fill="auto"/>
          </w:tcPr>
          <w:p w:rsidR="00CC014D" w:rsidRPr="00CC014D" w:rsidRDefault="00CC014D" w:rsidP="00CC014D">
            <w:pPr>
              <w:snapToGrid w:val="0"/>
              <w:rPr>
                <w:rFonts w:ascii="Times New Roman" w:eastAsia="Times New Roman" w:hAnsi="Times New Roman"/>
                <w:sz w:val="16"/>
                <w:szCs w:val="16"/>
                <w:lang w:val="ru-RU" w:eastAsia="ar-SA" w:bidi="ar-SA"/>
              </w:rPr>
            </w:pPr>
            <w:r w:rsidRPr="00CC014D">
              <w:rPr>
                <w:rFonts w:ascii="Times New Roman" w:eastAsia="Times New Roman" w:hAnsi="Times New Roman"/>
                <w:b/>
                <w:lang w:val="ru-RU" w:eastAsia="ar-SA" w:bidi="ar-SA"/>
              </w:rPr>
              <w:t>Информация об авторе:</w:t>
            </w:r>
          </w:p>
        </w:tc>
        <w:tc>
          <w:tcPr>
            <w:tcW w:w="4785" w:type="dxa"/>
            <w:shd w:val="clear" w:color="auto" w:fill="auto"/>
          </w:tcPr>
          <w:p w:rsidR="00CC014D" w:rsidRPr="00CC014D" w:rsidRDefault="00CC014D" w:rsidP="00CC014D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val="ru-RU" w:eastAsia="ar-SA" w:bidi="ar-SA"/>
              </w:rPr>
            </w:pPr>
          </w:p>
        </w:tc>
      </w:tr>
      <w:tr w:rsidR="00CC014D" w:rsidRPr="00CC014D" w:rsidTr="00CC014D">
        <w:tc>
          <w:tcPr>
            <w:tcW w:w="4786" w:type="dxa"/>
            <w:shd w:val="clear" w:color="auto" w:fill="auto"/>
          </w:tcPr>
          <w:p w:rsidR="00CC014D" w:rsidRPr="00CC014D" w:rsidRDefault="00CC014D" w:rsidP="00CC014D">
            <w:pPr>
              <w:snapToGrid w:val="0"/>
              <w:rPr>
                <w:rFonts w:ascii="Times New Roman" w:eastAsia="Times New Roman" w:hAnsi="Times New Roman"/>
                <w:sz w:val="16"/>
                <w:szCs w:val="16"/>
                <w:lang w:val="ru-RU" w:eastAsia="ar-SA" w:bidi="ar-SA"/>
              </w:rPr>
            </w:pPr>
            <w:r w:rsidRPr="00CC014D">
              <w:rPr>
                <w:rFonts w:ascii="Times New Roman" w:eastAsia="Times New Roman" w:hAnsi="Times New Roman"/>
                <w:lang w:val="ru-RU" w:eastAsia="ar-SA" w:bidi="ar-SA"/>
              </w:rPr>
              <w:t>Фамилия, имя, отчество автора (полностью)</w:t>
            </w:r>
          </w:p>
        </w:tc>
        <w:tc>
          <w:tcPr>
            <w:tcW w:w="4785" w:type="dxa"/>
            <w:shd w:val="clear" w:color="auto" w:fill="auto"/>
          </w:tcPr>
          <w:p w:rsidR="00CC014D" w:rsidRPr="00CC014D" w:rsidRDefault="00CC014D" w:rsidP="00CC014D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val="ru-RU" w:eastAsia="ar-SA" w:bidi="ar-SA"/>
              </w:rPr>
            </w:pPr>
          </w:p>
        </w:tc>
      </w:tr>
      <w:tr w:rsidR="00CC014D" w:rsidRPr="00CC014D" w:rsidTr="00CC014D">
        <w:tc>
          <w:tcPr>
            <w:tcW w:w="4786" w:type="dxa"/>
            <w:shd w:val="clear" w:color="auto" w:fill="auto"/>
          </w:tcPr>
          <w:p w:rsidR="00CC014D" w:rsidRPr="00CC014D" w:rsidRDefault="00CC014D" w:rsidP="00CC014D">
            <w:pPr>
              <w:snapToGrid w:val="0"/>
              <w:rPr>
                <w:rFonts w:ascii="Times New Roman" w:eastAsia="Times New Roman" w:hAnsi="Times New Roman"/>
                <w:sz w:val="16"/>
                <w:szCs w:val="16"/>
                <w:lang w:val="ru-RU" w:eastAsia="ar-SA" w:bidi="ar-SA"/>
              </w:rPr>
            </w:pPr>
            <w:r w:rsidRPr="00CC014D">
              <w:rPr>
                <w:rFonts w:ascii="Times New Roman" w:eastAsia="Times New Roman" w:hAnsi="Times New Roman"/>
                <w:lang w:val="ru-RU" w:eastAsia="ar-SA" w:bidi="ar-SA"/>
              </w:rPr>
              <w:t xml:space="preserve">Должность автора </w:t>
            </w:r>
          </w:p>
        </w:tc>
        <w:tc>
          <w:tcPr>
            <w:tcW w:w="4785" w:type="dxa"/>
            <w:shd w:val="clear" w:color="auto" w:fill="auto"/>
          </w:tcPr>
          <w:p w:rsidR="00CC014D" w:rsidRPr="00CC014D" w:rsidRDefault="00CC014D" w:rsidP="00CC014D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val="ru-RU" w:eastAsia="ar-SA" w:bidi="ar-SA"/>
              </w:rPr>
            </w:pPr>
          </w:p>
        </w:tc>
      </w:tr>
      <w:tr w:rsidR="00CC014D" w:rsidRPr="00CC014D" w:rsidTr="00CC014D">
        <w:tc>
          <w:tcPr>
            <w:tcW w:w="4786" w:type="dxa"/>
            <w:shd w:val="clear" w:color="auto" w:fill="auto"/>
          </w:tcPr>
          <w:p w:rsidR="00CC014D" w:rsidRPr="00CC014D" w:rsidRDefault="00CC014D" w:rsidP="00CC014D">
            <w:pPr>
              <w:snapToGrid w:val="0"/>
              <w:rPr>
                <w:rFonts w:ascii="Times New Roman" w:eastAsia="Times New Roman" w:hAnsi="Times New Roman"/>
                <w:sz w:val="16"/>
                <w:szCs w:val="16"/>
                <w:lang w:val="ru-RU" w:eastAsia="ar-SA" w:bidi="ar-SA"/>
              </w:rPr>
            </w:pPr>
            <w:r w:rsidRPr="00CC014D">
              <w:rPr>
                <w:rFonts w:ascii="Times New Roman" w:eastAsia="Times New Roman" w:hAnsi="Times New Roman"/>
                <w:lang w:val="ru-RU" w:eastAsia="ar-SA" w:bidi="ar-SA"/>
              </w:rPr>
              <w:t>Ученая степень, ученое звание автора</w:t>
            </w:r>
          </w:p>
        </w:tc>
        <w:tc>
          <w:tcPr>
            <w:tcW w:w="4785" w:type="dxa"/>
            <w:shd w:val="clear" w:color="auto" w:fill="auto"/>
          </w:tcPr>
          <w:p w:rsidR="00CC014D" w:rsidRPr="00CC014D" w:rsidRDefault="00CC014D" w:rsidP="00CC014D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val="ru-RU" w:eastAsia="ar-SA" w:bidi="ar-SA"/>
              </w:rPr>
            </w:pPr>
          </w:p>
        </w:tc>
      </w:tr>
      <w:tr w:rsidR="00CC014D" w:rsidRPr="00CC014D" w:rsidTr="00CC014D">
        <w:tc>
          <w:tcPr>
            <w:tcW w:w="4786" w:type="dxa"/>
            <w:shd w:val="clear" w:color="auto" w:fill="auto"/>
          </w:tcPr>
          <w:p w:rsidR="00CC014D" w:rsidRPr="00CC014D" w:rsidRDefault="00CC014D" w:rsidP="00CC014D">
            <w:pPr>
              <w:snapToGrid w:val="0"/>
              <w:rPr>
                <w:rFonts w:ascii="Times New Roman" w:eastAsia="Times New Roman" w:hAnsi="Times New Roman"/>
                <w:sz w:val="16"/>
                <w:szCs w:val="16"/>
                <w:lang w:val="ru-RU" w:eastAsia="ar-SA" w:bidi="ar-SA"/>
              </w:rPr>
            </w:pPr>
            <w:r w:rsidRPr="00CC014D">
              <w:rPr>
                <w:rFonts w:ascii="Times New Roman" w:eastAsia="Times New Roman" w:hAnsi="Times New Roman"/>
                <w:lang w:val="ru-RU" w:eastAsia="ar-SA" w:bidi="ar-SA"/>
              </w:rPr>
              <w:t>Место работы/учебы (полное название и сокращенное)</w:t>
            </w:r>
          </w:p>
        </w:tc>
        <w:tc>
          <w:tcPr>
            <w:tcW w:w="4785" w:type="dxa"/>
            <w:shd w:val="clear" w:color="auto" w:fill="auto"/>
          </w:tcPr>
          <w:p w:rsidR="00CC014D" w:rsidRPr="00CC014D" w:rsidRDefault="00CC014D" w:rsidP="00CC014D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val="ru-RU" w:eastAsia="ar-SA" w:bidi="ar-SA"/>
              </w:rPr>
            </w:pPr>
          </w:p>
        </w:tc>
      </w:tr>
      <w:tr w:rsidR="00CC014D" w:rsidRPr="00CC014D" w:rsidTr="00CC014D">
        <w:tc>
          <w:tcPr>
            <w:tcW w:w="4786" w:type="dxa"/>
            <w:shd w:val="clear" w:color="auto" w:fill="auto"/>
          </w:tcPr>
          <w:p w:rsidR="00CC014D" w:rsidRPr="00CC014D" w:rsidRDefault="00CC014D" w:rsidP="00CC014D">
            <w:pPr>
              <w:snapToGrid w:val="0"/>
              <w:rPr>
                <w:rFonts w:ascii="Times New Roman" w:eastAsia="Times New Roman" w:hAnsi="Times New Roman"/>
                <w:sz w:val="16"/>
                <w:szCs w:val="16"/>
                <w:lang w:val="ru-RU" w:eastAsia="ar-SA" w:bidi="ar-SA"/>
              </w:rPr>
            </w:pPr>
            <w:r w:rsidRPr="00CC014D">
              <w:rPr>
                <w:rFonts w:ascii="Times New Roman" w:eastAsia="Times New Roman" w:hAnsi="Times New Roman"/>
                <w:lang w:val="ru-RU" w:eastAsia="ar-SA" w:bidi="ar-SA"/>
              </w:rPr>
              <w:t>Индекс, почтовый адрес для пересылки сборника</w:t>
            </w:r>
          </w:p>
        </w:tc>
        <w:tc>
          <w:tcPr>
            <w:tcW w:w="4785" w:type="dxa"/>
            <w:shd w:val="clear" w:color="auto" w:fill="auto"/>
          </w:tcPr>
          <w:p w:rsidR="00CC014D" w:rsidRPr="00CC014D" w:rsidRDefault="00CC014D" w:rsidP="00CC014D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val="ru-RU" w:eastAsia="ar-SA" w:bidi="ar-SA"/>
              </w:rPr>
            </w:pPr>
          </w:p>
        </w:tc>
      </w:tr>
      <w:tr w:rsidR="00CC014D" w:rsidRPr="00CC014D" w:rsidTr="00CC014D">
        <w:tc>
          <w:tcPr>
            <w:tcW w:w="4786" w:type="dxa"/>
            <w:shd w:val="clear" w:color="auto" w:fill="auto"/>
          </w:tcPr>
          <w:p w:rsidR="00CC014D" w:rsidRPr="00CC014D" w:rsidRDefault="00CC014D" w:rsidP="00CC014D">
            <w:pPr>
              <w:snapToGrid w:val="0"/>
              <w:rPr>
                <w:rFonts w:ascii="Times New Roman" w:eastAsia="Times New Roman" w:hAnsi="Times New Roman"/>
                <w:sz w:val="16"/>
                <w:szCs w:val="16"/>
                <w:lang w:val="ru-RU" w:eastAsia="ar-SA" w:bidi="ar-SA"/>
              </w:rPr>
            </w:pPr>
            <w:r w:rsidRPr="00CC014D">
              <w:rPr>
                <w:rFonts w:ascii="Times New Roman" w:eastAsia="Times New Roman" w:hAnsi="Times New Roman"/>
                <w:lang w:val="ru-RU" w:eastAsia="ar-SA" w:bidi="ar-SA"/>
              </w:rPr>
              <w:t>Телефон (для согласования орг. вопросов)</w:t>
            </w:r>
          </w:p>
        </w:tc>
        <w:tc>
          <w:tcPr>
            <w:tcW w:w="4785" w:type="dxa"/>
            <w:shd w:val="clear" w:color="auto" w:fill="auto"/>
          </w:tcPr>
          <w:p w:rsidR="00CC014D" w:rsidRPr="00CC014D" w:rsidRDefault="00CC014D" w:rsidP="00CC014D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val="ru-RU" w:eastAsia="ar-SA" w:bidi="ar-SA"/>
              </w:rPr>
            </w:pPr>
          </w:p>
        </w:tc>
      </w:tr>
      <w:tr w:rsidR="00CC014D" w:rsidRPr="00CC014D" w:rsidTr="00CC014D">
        <w:tc>
          <w:tcPr>
            <w:tcW w:w="4786" w:type="dxa"/>
            <w:shd w:val="clear" w:color="auto" w:fill="auto"/>
          </w:tcPr>
          <w:p w:rsidR="00CC014D" w:rsidRPr="00CC014D" w:rsidRDefault="00CC014D" w:rsidP="00CC014D">
            <w:pPr>
              <w:snapToGrid w:val="0"/>
              <w:rPr>
                <w:rFonts w:ascii="Times New Roman" w:eastAsia="Times New Roman" w:hAnsi="Times New Roman"/>
                <w:sz w:val="16"/>
                <w:szCs w:val="16"/>
                <w:lang w:val="ru-RU" w:eastAsia="ar-SA" w:bidi="ar-SA"/>
              </w:rPr>
            </w:pPr>
            <w:proofErr w:type="gramStart"/>
            <w:r w:rsidRPr="00CC014D">
              <w:rPr>
                <w:rFonts w:ascii="Times New Roman" w:eastAsia="Times New Roman" w:hAnsi="Times New Roman"/>
                <w:lang w:val="ru-RU" w:eastAsia="ar-SA" w:bidi="ar-SA"/>
              </w:rPr>
              <w:t>е</w:t>
            </w:r>
            <w:proofErr w:type="gramEnd"/>
            <w:r w:rsidRPr="00CC014D">
              <w:rPr>
                <w:rFonts w:ascii="Times New Roman" w:eastAsia="Times New Roman" w:hAnsi="Times New Roman"/>
                <w:lang w:val="ru-RU" w:eastAsia="ar-SA" w:bidi="ar-SA"/>
              </w:rPr>
              <w:t>-</w:t>
            </w:r>
            <w:r w:rsidRPr="00CC014D">
              <w:rPr>
                <w:rFonts w:ascii="Times New Roman" w:eastAsia="Times New Roman" w:hAnsi="Times New Roman"/>
                <w:lang w:eastAsia="ar-SA" w:bidi="ar-SA"/>
              </w:rPr>
              <w:t>mail</w:t>
            </w:r>
            <w:r w:rsidRPr="00CC014D">
              <w:rPr>
                <w:rFonts w:ascii="Times New Roman" w:eastAsia="Times New Roman" w:hAnsi="Times New Roman"/>
                <w:lang w:val="ru-RU" w:eastAsia="ar-SA" w:bidi="ar-SA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:rsidR="00CC014D" w:rsidRPr="00CC014D" w:rsidRDefault="00CC014D" w:rsidP="00CC014D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val="ru-RU" w:eastAsia="ar-SA" w:bidi="ar-SA"/>
              </w:rPr>
            </w:pPr>
          </w:p>
        </w:tc>
      </w:tr>
      <w:tr w:rsidR="00CC014D" w:rsidRPr="00CC014D" w:rsidTr="00CC014D">
        <w:tc>
          <w:tcPr>
            <w:tcW w:w="4786" w:type="dxa"/>
            <w:shd w:val="clear" w:color="auto" w:fill="auto"/>
          </w:tcPr>
          <w:p w:rsidR="00CC014D" w:rsidRPr="00CC014D" w:rsidRDefault="00CC014D" w:rsidP="00CC014D">
            <w:pPr>
              <w:snapToGrid w:val="0"/>
              <w:rPr>
                <w:rFonts w:ascii="Times New Roman" w:eastAsia="Times New Roman" w:hAnsi="Times New Roman"/>
                <w:sz w:val="16"/>
                <w:szCs w:val="16"/>
                <w:lang w:val="ru-RU" w:eastAsia="ar-SA" w:bidi="ar-SA"/>
              </w:rPr>
            </w:pPr>
            <w:r w:rsidRPr="00CC014D">
              <w:rPr>
                <w:rFonts w:ascii="Times New Roman" w:eastAsia="Times New Roman" w:hAnsi="Times New Roman"/>
                <w:lang w:val="ru-RU" w:eastAsia="ar-SA" w:bidi="ar-SA"/>
              </w:rPr>
              <w:t xml:space="preserve">Количество дополнительных сборников (кроме </w:t>
            </w:r>
            <w:proofErr w:type="gramStart"/>
            <w:r w:rsidRPr="00CC014D">
              <w:rPr>
                <w:rFonts w:ascii="Times New Roman" w:eastAsia="Times New Roman" w:hAnsi="Times New Roman"/>
                <w:lang w:val="ru-RU" w:eastAsia="ar-SA" w:bidi="ar-SA"/>
              </w:rPr>
              <w:t>авторского</w:t>
            </w:r>
            <w:proofErr w:type="gramEnd"/>
            <w:r w:rsidRPr="00CC014D">
              <w:rPr>
                <w:rFonts w:ascii="Times New Roman" w:eastAsia="Times New Roman" w:hAnsi="Times New Roman"/>
                <w:lang w:val="ru-RU" w:eastAsia="ar-SA" w:bidi="ar-SA"/>
              </w:rPr>
              <w:t xml:space="preserve">) </w:t>
            </w:r>
          </w:p>
        </w:tc>
        <w:tc>
          <w:tcPr>
            <w:tcW w:w="4785" w:type="dxa"/>
            <w:shd w:val="clear" w:color="auto" w:fill="auto"/>
          </w:tcPr>
          <w:p w:rsidR="00CC014D" w:rsidRPr="00CC014D" w:rsidRDefault="00CC014D" w:rsidP="00CC014D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val="ru-RU" w:eastAsia="ar-SA" w:bidi="ar-SA"/>
              </w:rPr>
            </w:pPr>
          </w:p>
        </w:tc>
      </w:tr>
      <w:tr w:rsidR="00CC014D" w:rsidRPr="00CC014D" w:rsidTr="00CC014D">
        <w:tc>
          <w:tcPr>
            <w:tcW w:w="4786" w:type="dxa"/>
            <w:shd w:val="clear" w:color="auto" w:fill="auto"/>
          </w:tcPr>
          <w:p w:rsidR="00CC014D" w:rsidRPr="00CC014D" w:rsidRDefault="00CC014D" w:rsidP="00CC014D">
            <w:pPr>
              <w:snapToGrid w:val="0"/>
              <w:rPr>
                <w:rFonts w:ascii="Times New Roman" w:eastAsia="Times New Roman" w:hAnsi="Times New Roman"/>
                <w:b/>
                <w:lang w:val="ru-RU" w:eastAsia="ar-SA" w:bidi="ar-SA"/>
              </w:rPr>
            </w:pPr>
            <w:r w:rsidRPr="00CC014D">
              <w:rPr>
                <w:rFonts w:ascii="Times New Roman" w:eastAsia="Times New Roman" w:hAnsi="Times New Roman"/>
                <w:b/>
                <w:lang w:val="ru-RU" w:eastAsia="ar-SA" w:bidi="ar-SA"/>
              </w:rPr>
              <w:t>Тема устного выступления (если отличается от названия статьи)</w:t>
            </w:r>
          </w:p>
        </w:tc>
        <w:tc>
          <w:tcPr>
            <w:tcW w:w="4785" w:type="dxa"/>
            <w:shd w:val="clear" w:color="auto" w:fill="auto"/>
          </w:tcPr>
          <w:p w:rsidR="00CC014D" w:rsidRPr="00CC014D" w:rsidRDefault="00CC014D" w:rsidP="00CC014D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val="ru-RU" w:eastAsia="ar-SA" w:bidi="ar-SA"/>
              </w:rPr>
            </w:pPr>
          </w:p>
        </w:tc>
      </w:tr>
      <w:tr w:rsidR="00CC014D" w:rsidRPr="00CC014D" w:rsidTr="00CC014D">
        <w:tc>
          <w:tcPr>
            <w:tcW w:w="4786" w:type="dxa"/>
            <w:shd w:val="clear" w:color="auto" w:fill="auto"/>
          </w:tcPr>
          <w:p w:rsidR="00CC014D" w:rsidRPr="00CC014D" w:rsidRDefault="00CC014D" w:rsidP="00CC014D">
            <w:pPr>
              <w:snapToGrid w:val="0"/>
              <w:rPr>
                <w:rFonts w:ascii="Times New Roman" w:eastAsia="Times New Roman" w:hAnsi="Times New Roman"/>
                <w:lang w:val="ru-RU" w:eastAsia="ar-SA" w:bidi="ar-SA"/>
              </w:rPr>
            </w:pPr>
            <w:r w:rsidRPr="00CC014D">
              <w:rPr>
                <w:rFonts w:ascii="Times New Roman" w:eastAsia="Times New Roman" w:hAnsi="Times New Roman"/>
                <w:lang w:val="ru-RU" w:eastAsia="ar-SA" w:bidi="ar-SA"/>
              </w:rPr>
              <w:t>Проведение мастер-класса (да/нет)</w:t>
            </w:r>
          </w:p>
        </w:tc>
        <w:tc>
          <w:tcPr>
            <w:tcW w:w="4785" w:type="dxa"/>
            <w:shd w:val="clear" w:color="auto" w:fill="auto"/>
          </w:tcPr>
          <w:p w:rsidR="00CC014D" w:rsidRPr="00CC014D" w:rsidRDefault="00CC014D" w:rsidP="00CC014D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val="ru-RU" w:eastAsia="ar-SA" w:bidi="ar-SA"/>
              </w:rPr>
            </w:pPr>
          </w:p>
        </w:tc>
      </w:tr>
      <w:tr w:rsidR="00CC014D" w:rsidRPr="00CC014D" w:rsidTr="00CC014D">
        <w:tc>
          <w:tcPr>
            <w:tcW w:w="4786" w:type="dxa"/>
            <w:shd w:val="clear" w:color="auto" w:fill="auto"/>
          </w:tcPr>
          <w:p w:rsidR="00CC014D" w:rsidRPr="00CC014D" w:rsidRDefault="00CC014D" w:rsidP="00CC014D">
            <w:pPr>
              <w:snapToGrid w:val="0"/>
              <w:rPr>
                <w:rFonts w:ascii="Times New Roman" w:eastAsia="Times New Roman" w:hAnsi="Times New Roman"/>
                <w:sz w:val="16"/>
                <w:szCs w:val="16"/>
                <w:lang w:val="ru-RU" w:eastAsia="ar-SA" w:bidi="ar-SA"/>
              </w:rPr>
            </w:pPr>
            <w:r w:rsidRPr="00CC014D">
              <w:rPr>
                <w:rFonts w:ascii="Times New Roman" w:eastAsia="Times New Roman" w:hAnsi="Times New Roman"/>
                <w:lang w:val="ru-RU" w:eastAsia="ar-SA" w:bidi="ar-SA"/>
              </w:rPr>
              <w:t>Диплом участника конференции: электронный, на бумажном носителе, не нужен</w:t>
            </w:r>
          </w:p>
        </w:tc>
        <w:tc>
          <w:tcPr>
            <w:tcW w:w="4785" w:type="dxa"/>
            <w:shd w:val="clear" w:color="auto" w:fill="auto"/>
          </w:tcPr>
          <w:p w:rsidR="00CC014D" w:rsidRPr="00CC014D" w:rsidRDefault="00CC014D" w:rsidP="00CC014D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val="ru-RU" w:eastAsia="ar-SA" w:bidi="ar-SA"/>
              </w:rPr>
            </w:pPr>
          </w:p>
        </w:tc>
      </w:tr>
    </w:tbl>
    <w:p w:rsidR="00CC014D" w:rsidRPr="00CC014D" w:rsidRDefault="00CC014D" w:rsidP="00CC014D">
      <w:pPr>
        <w:jc w:val="both"/>
        <w:rPr>
          <w:rFonts w:ascii="Times New Roman" w:eastAsia="Times New Roman" w:hAnsi="Times New Roman"/>
          <w:sz w:val="16"/>
          <w:szCs w:val="16"/>
          <w:lang w:val="ru-RU" w:eastAsia="ar-SA" w:bidi="ar-SA"/>
        </w:rPr>
      </w:pPr>
    </w:p>
    <w:p w:rsidR="00E94146" w:rsidRPr="00CC014D" w:rsidRDefault="00CC014D" w:rsidP="00CC014D">
      <w:pPr>
        <w:rPr>
          <w:lang w:val="ru-RU"/>
        </w:rPr>
      </w:pPr>
      <w:bookmarkStart w:id="0" w:name="_GoBack"/>
      <w:bookmarkEnd w:id="0"/>
    </w:p>
    <w:sectPr w:rsidR="00E94146" w:rsidRPr="00CC0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9C"/>
    <w:rsid w:val="0001359C"/>
    <w:rsid w:val="000A37C6"/>
    <w:rsid w:val="002A09A3"/>
    <w:rsid w:val="00495B85"/>
    <w:rsid w:val="00CC014D"/>
    <w:rsid w:val="00FE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76"/>
    <w:rPr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FE3E7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E7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3E7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3E76"/>
    <w:pPr>
      <w:keepNext/>
      <w:spacing w:before="240" w:after="60"/>
      <w:outlineLvl w:val="3"/>
    </w:pPr>
    <w:rPr>
      <w:b/>
      <w:bCs/>
      <w:sz w:val="28"/>
      <w:szCs w:val="28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3E76"/>
    <w:pPr>
      <w:spacing w:before="240" w:after="60"/>
      <w:outlineLvl w:val="4"/>
    </w:pPr>
    <w:rPr>
      <w:b/>
      <w:bCs/>
      <w:i/>
      <w:iCs/>
      <w:sz w:val="26"/>
      <w:szCs w:val="26"/>
      <w:lang w:val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3E76"/>
    <w:pPr>
      <w:spacing w:before="240" w:after="60"/>
      <w:outlineLvl w:val="5"/>
    </w:pPr>
    <w:rPr>
      <w:b/>
      <w:bCs/>
      <w:sz w:val="20"/>
      <w:szCs w:val="20"/>
      <w:lang w:val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3E76"/>
    <w:pPr>
      <w:spacing w:before="240" w:after="60"/>
      <w:outlineLvl w:val="6"/>
    </w:pPr>
    <w:rPr>
      <w:lang w:val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3E76"/>
    <w:pPr>
      <w:spacing w:before="240" w:after="60"/>
      <w:outlineLvl w:val="7"/>
    </w:pPr>
    <w:rPr>
      <w:i/>
      <w:iCs/>
      <w:lang w:val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3E76"/>
    <w:pPr>
      <w:spacing w:before="240" w:after="60"/>
      <w:outlineLvl w:val="8"/>
    </w:pPr>
    <w:rPr>
      <w:rFonts w:ascii="Cambria" w:eastAsia="Times New Roman" w:hAnsi="Cambria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E7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E3E7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E3E7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E3E7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E3E7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E3E7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E3E7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E3E7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E3E7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FE3E7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ru-RU" w:bidi="ar-SA"/>
    </w:rPr>
  </w:style>
  <w:style w:type="character" w:customStyle="1" w:styleId="a4">
    <w:name w:val="Название Знак"/>
    <w:basedOn w:val="a0"/>
    <w:link w:val="a3"/>
    <w:uiPriority w:val="10"/>
    <w:rsid w:val="00FE3E7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E3E76"/>
    <w:pPr>
      <w:spacing w:after="60"/>
      <w:jc w:val="center"/>
      <w:outlineLvl w:val="1"/>
    </w:pPr>
    <w:rPr>
      <w:rFonts w:ascii="Cambria" w:eastAsia="Times New Roman" w:hAnsi="Cambria"/>
      <w:lang w:val="ru-RU" w:bidi="ar-SA"/>
    </w:rPr>
  </w:style>
  <w:style w:type="character" w:customStyle="1" w:styleId="a6">
    <w:name w:val="Подзаголовок Знак"/>
    <w:basedOn w:val="a0"/>
    <w:link w:val="a5"/>
    <w:uiPriority w:val="11"/>
    <w:rsid w:val="00FE3E76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FE3E76"/>
    <w:rPr>
      <w:b/>
      <w:bCs/>
    </w:rPr>
  </w:style>
  <w:style w:type="character" w:styleId="a8">
    <w:name w:val="Emphasis"/>
    <w:basedOn w:val="a0"/>
    <w:uiPriority w:val="20"/>
    <w:qFormat/>
    <w:rsid w:val="00FE3E76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FE3E76"/>
    <w:rPr>
      <w:szCs w:val="32"/>
    </w:rPr>
  </w:style>
  <w:style w:type="paragraph" w:styleId="aa">
    <w:name w:val="List Paragraph"/>
    <w:basedOn w:val="a"/>
    <w:uiPriority w:val="34"/>
    <w:qFormat/>
    <w:rsid w:val="00FE3E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E3E76"/>
    <w:rPr>
      <w:i/>
      <w:lang w:val="ru-RU" w:bidi="ar-SA"/>
    </w:rPr>
  </w:style>
  <w:style w:type="character" w:customStyle="1" w:styleId="22">
    <w:name w:val="Цитата 2 Знак"/>
    <w:basedOn w:val="a0"/>
    <w:link w:val="21"/>
    <w:uiPriority w:val="29"/>
    <w:rsid w:val="00FE3E7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E3E76"/>
    <w:pPr>
      <w:ind w:left="720" w:right="720"/>
    </w:pPr>
    <w:rPr>
      <w:b/>
      <w:i/>
      <w:szCs w:val="20"/>
      <w:lang w:val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FE3E76"/>
    <w:rPr>
      <w:b/>
      <w:i/>
      <w:sz w:val="24"/>
    </w:rPr>
  </w:style>
  <w:style w:type="character" w:styleId="ad">
    <w:name w:val="Subtle Emphasis"/>
    <w:uiPriority w:val="19"/>
    <w:qFormat/>
    <w:rsid w:val="00FE3E76"/>
    <w:rPr>
      <w:i/>
      <w:color w:val="5A5A5A"/>
    </w:rPr>
  </w:style>
  <w:style w:type="character" w:styleId="ae">
    <w:name w:val="Intense Emphasis"/>
    <w:basedOn w:val="a0"/>
    <w:uiPriority w:val="21"/>
    <w:qFormat/>
    <w:rsid w:val="00FE3E7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E3E7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E3E7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E3E76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E3E76"/>
    <w:pPr>
      <w:outlineLvl w:val="9"/>
    </w:pPr>
    <w:rPr>
      <w:lang w:val="en-US" w:bidi="en-US"/>
    </w:rPr>
  </w:style>
  <w:style w:type="character" w:styleId="af3">
    <w:name w:val="Hyperlink"/>
    <w:basedOn w:val="a0"/>
    <w:uiPriority w:val="99"/>
    <w:semiHidden/>
    <w:unhideWhenUsed/>
    <w:rsid w:val="00CC01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76"/>
    <w:rPr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FE3E7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E7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3E7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3E76"/>
    <w:pPr>
      <w:keepNext/>
      <w:spacing w:before="240" w:after="60"/>
      <w:outlineLvl w:val="3"/>
    </w:pPr>
    <w:rPr>
      <w:b/>
      <w:bCs/>
      <w:sz w:val="28"/>
      <w:szCs w:val="28"/>
      <w:lang w:val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3E76"/>
    <w:pPr>
      <w:spacing w:before="240" w:after="60"/>
      <w:outlineLvl w:val="4"/>
    </w:pPr>
    <w:rPr>
      <w:b/>
      <w:bCs/>
      <w:i/>
      <w:iCs/>
      <w:sz w:val="26"/>
      <w:szCs w:val="26"/>
      <w:lang w:val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3E76"/>
    <w:pPr>
      <w:spacing w:before="240" w:after="60"/>
      <w:outlineLvl w:val="5"/>
    </w:pPr>
    <w:rPr>
      <w:b/>
      <w:bCs/>
      <w:sz w:val="20"/>
      <w:szCs w:val="20"/>
      <w:lang w:val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3E76"/>
    <w:pPr>
      <w:spacing w:before="240" w:after="60"/>
      <w:outlineLvl w:val="6"/>
    </w:pPr>
    <w:rPr>
      <w:lang w:val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3E76"/>
    <w:pPr>
      <w:spacing w:before="240" w:after="60"/>
      <w:outlineLvl w:val="7"/>
    </w:pPr>
    <w:rPr>
      <w:i/>
      <w:iCs/>
      <w:lang w:val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3E76"/>
    <w:pPr>
      <w:spacing w:before="240" w:after="60"/>
      <w:outlineLvl w:val="8"/>
    </w:pPr>
    <w:rPr>
      <w:rFonts w:ascii="Cambria" w:eastAsia="Times New Roman" w:hAnsi="Cambria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E7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E3E7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E3E7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E3E7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E3E7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E3E7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E3E7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E3E7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E3E7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FE3E7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ru-RU" w:bidi="ar-SA"/>
    </w:rPr>
  </w:style>
  <w:style w:type="character" w:customStyle="1" w:styleId="a4">
    <w:name w:val="Название Знак"/>
    <w:basedOn w:val="a0"/>
    <w:link w:val="a3"/>
    <w:uiPriority w:val="10"/>
    <w:rsid w:val="00FE3E7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E3E76"/>
    <w:pPr>
      <w:spacing w:after="60"/>
      <w:jc w:val="center"/>
      <w:outlineLvl w:val="1"/>
    </w:pPr>
    <w:rPr>
      <w:rFonts w:ascii="Cambria" w:eastAsia="Times New Roman" w:hAnsi="Cambria"/>
      <w:lang w:val="ru-RU" w:bidi="ar-SA"/>
    </w:rPr>
  </w:style>
  <w:style w:type="character" w:customStyle="1" w:styleId="a6">
    <w:name w:val="Подзаголовок Знак"/>
    <w:basedOn w:val="a0"/>
    <w:link w:val="a5"/>
    <w:uiPriority w:val="11"/>
    <w:rsid w:val="00FE3E76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FE3E76"/>
    <w:rPr>
      <w:b/>
      <w:bCs/>
    </w:rPr>
  </w:style>
  <w:style w:type="character" w:styleId="a8">
    <w:name w:val="Emphasis"/>
    <w:basedOn w:val="a0"/>
    <w:uiPriority w:val="20"/>
    <w:qFormat/>
    <w:rsid w:val="00FE3E76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FE3E76"/>
    <w:rPr>
      <w:szCs w:val="32"/>
    </w:rPr>
  </w:style>
  <w:style w:type="paragraph" w:styleId="aa">
    <w:name w:val="List Paragraph"/>
    <w:basedOn w:val="a"/>
    <w:uiPriority w:val="34"/>
    <w:qFormat/>
    <w:rsid w:val="00FE3E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E3E76"/>
    <w:rPr>
      <w:i/>
      <w:lang w:val="ru-RU" w:bidi="ar-SA"/>
    </w:rPr>
  </w:style>
  <w:style w:type="character" w:customStyle="1" w:styleId="22">
    <w:name w:val="Цитата 2 Знак"/>
    <w:basedOn w:val="a0"/>
    <w:link w:val="21"/>
    <w:uiPriority w:val="29"/>
    <w:rsid w:val="00FE3E7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E3E76"/>
    <w:pPr>
      <w:ind w:left="720" w:right="720"/>
    </w:pPr>
    <w:rPr>
      <w:b/>
      <w:i/>
      <w:szCs w:val="20"/>
      <w:lang w:val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FE3E76"/>
    <w:rPr>
      <w:b/>
      <w:i/>
      <w:sz w:val="24"/>
    </w:rPr>
  </w:style>
  <w:style w:type="character" w:styleId="ad">
    <w:name w:val="Subtle Emphasis"/>
    <w:uiPriority w:val="19"/>
    <w:qFormat/>
    <w:rsid w:val="00FE3E76"/>
    <w:rPr>
      <w:i/>
      <w:color w:val="5A5A5A"/>
    </w:rPr>
  </w:style>
  <w:style w:type="character" w:styleId="ae">
    <w:name w:val="Intense Emphasis"/>
    <w:basedOn w:val="a0"/>
    <w:uiPriority w:val="21"/>
    <w:qFormat/>
    <w:rsid w:val="00FE3E7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E3E7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E3E7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E3E76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E3E76"/>
    <w:pPr>
      <w:outlineLvl w:val="9"/>
    </w:pPr>
    <w:rPr>
      <w:lang w:val="en-US" w:bidi="en-US"/>
    </w:rPr>
  </w:style>
  <w:style w:type="character" w:styleId="af3">
    <w:name w:val="Hyperlink"/>
    <w:basedOn w:val="a0"/>
    <w:uiPriority w:val="99"/>
    <w:semiHidden/>
    <w:unhideWhenUsed/>
    <w:rsid w:val="00CC0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>diakov.net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2022-09-05T05:08:00Z</dcterms:created>
  <dcterms:modified xsi:type="dcterms:W3CDTF">2022-09-05T05:09:00Z</dcterms:modified>
</cp:coreProperties>
</file>